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62EB5" w:rsidRDefault="00B62EB5" w:rsidP="00B62EB5">
      <w:pPr>
        <w:spacing w:line="220" w:lineRule="atLeast"/>
        <w:jc w:val="center"/>
        <w:rPr>
          <w:rFonts w:ascii="方正小标宋简体" w:eastAsia="方正小标宋简体"/>
          <w:sz w:val="32"/>
          <w:szCs w:val="32"/>
        </w:rPr>
      </w:pPr>
      <w:r w:rsidRPr="00B62EB5">
        <w:rPr>
          <w:rFonts w:ascii="方正小标宋简体" w:eastAsia="方正小标宋简体" w:hint="eastAsia"/>
          <w:sz w:val="32"/>
          <w:szCs w:val="32"/>
        </w:rPr>
        <w:t>根据《信阳师范学院本专科学生奖学金评定办法》第八条</w:t>
      </w:r>
    </w:p>
    <w:p w:rsidR="00B62EB5" w:rsidRPr="00B62EB5" w:rsidRDefault="00B62EB5" w:rsidP="00B62EB5">
      <w:pPr>
        <w:spacing w:line="220" w:lineRule="atLeas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B62EB5">
        <w:rPr>
          <w:rFonts w:asciiTheme="minorEastAsia" w:eastAsiaTheme="minorEastAsia" w:hAnsiTheme="minorEastAsia" w:hint="eastAsia"/>
          <w:b/>
          <w:sz w:val="30"/>
          <w:szCs w:val="30"/>
        </w:rPr>
        <w:t>单项奖学金评选条件</w:t>
      </w:r>
    </w:p>
    <w:p w:rsidR="00B62EB5" w:rsidRPr="00543D29" w:rsidRDefault="00B62EB5" w:rsidP="00543D29">
      <w:pPr>
        <w:spacing w:after="0"/>
        <w:jc w:val="both"/>
        <w:rPr>
          <w:rFonts w:ascii="仿宋_GB2312" w:eastAsia="仿宋_GB2312" w:hAnsiTheme="minorEastAsia"/>
          <w:sz w:val="28"/>
          <w:szCs w:val="28"/>
        </w:rPr>
      </w:pPr>
      <w:r w:rsidRPr="00543D29">
        <w:rPr>
          <w:rFonts w:ascii="仿宋_GB2312" w:eastAsia="仿宋_GB2312" w:hAnsiTheme="minorEastAsia" w:hint="eastAsia"/>
          <w:sz w:val="28"/>
          <w:szCs w:val="28"/>
        </w:rPr>
        <w:t>第一款、有较强的科研能力，在CN刊物上发表论文或在国内省级以上专业学术会议上宣读（讲）学术论文1篇以上，主持或参与完成1项以上校级以上科研项目者；</w:t>
      </w:r>
    </w:p>
    <w:p w:rsidR="00B62EB5" w:rsidRPr="00543D29" w:rsidRDefault="00B62EB5" w:rsidP="00543D29">
      <w:pPr>
        <w:spacing w:after="0"/>
        <w:jc w:val="both"/>
        <w:rPr>
          <w:rFonts w:ascii="仿宋_GB2312" w:eastAsia="仿宋_GB2312" w:hAnsiTheme="minorEastAsia"/>
          <w:sz w:val="28"/>
          <w:szCs w:val="28"/>
        </w:rPr>
      </w:pPr>
      <w:r w:rsidRPr="00543D29">
        <w:rPr>
          <w:rFonts w:ascii="仿宋_GB2312" w:eastAsia="仿宋_GB2312" w:hAnsiTheme="minorEastAsia" w:hint="eastAsia"/>
          <w:sz w:val="28"/>
          <w:szCs w:val="28"/>
        </w:rPr>
        <w:t>第二款、有较强的创新精神和实践能力，在各项技能竞赛（包括师范技能竞赛、数学建模大赛、计算机技能大赛、网络设计大赛、Flash大赛，DV作品大赛、“挑战杯”大学生课外学术科技作品竞赛等）中获校级一等奖（第一名）或省级三等奖（第三名）以上者；</w:t>
      </w:r>
    </w:p>
    <w:p w:rsidR="00B62EB5" w:rsidRPr="00543D29" w:rsidRDefault="00B62EB5" w:rsidP="00543D29">
      <w:pPr>
        <w:spacing w:after="0"/>
        <w:jc w:val="both"/>
        <w:rPr>
          <w:rFonts w:ascii="仿宋_GB2312" w:eastAsia="仿宋_GB2312" w:hAnsiTheme="minorEastAsia"/>
          <w:sz w:val="28"/>
          <w:szCs w:val="28"/>
        </w:rPr>
      </w:pPr>
      <w:r w:rsidRPr="00543D29">
        <w:rPr>
          <w:rFonts w:ascii="仿宋_GB2312" w:eastAsia="仿宋_GB2312" w:hAnsiTheme="minorEastAsia" w:hint="eastAsia"/>
          <w:sz w:val="28"/>
          <w:szCs w:val="28"/>
        </w:rPr>
        <w:t>第三款、获得专利者；</w:t>
      </w:r>
    </w:p>
    <w:p w:rsidR="00B62EB5" w:rsidRPr="00543D29" w:rsidRDefault="00B62EB5" w:rsidP="00543D29">
      <w:pPr>
        <w:spacing w:after="0"/>
        <w:jc w:val="both"/>
        <w:rPr>
          <w:rFonts w:ascii="仿宋_GB2312" w:eastAsia="仿宋_GB2312" w:hAnsiTheme="minorEastAsia"/>
          <w:sz w:val="28"/>
          <w:szCs w:val="28"/>
        </w:rPr>
      </w:pPr>
      <w:r w:rsidRPr="00543D29">
        <w:rPr>
          <w:rFonts w:ascii="仿宋_GB2312" w:eastAsia="仿宋_GB2312" w:hAnsiTheme="minorEastAsia" w:hint="eastAsia"/>
          <w:sz w:val="28"/>
          <w:szCs w:val="28"/>
        </w:rPr>
        <w:t>第四款、有较强写作能力，公开出版文学著作、或在省级以上刊物发表文学作品2篇以上，或市（地）级刊物发表文学作品5篇以上者；</w:t>
      </w:r>
    </w:p>
    <w:p w:rsidR="00B62EB5" w:rsidRPr="00543D29" w:rsidRDefault="00B62EB5" w:rsidP="00543D29">
      <w:pPr>
        <w:spacing w:after="0"/>
        <w:jc w:val="both"/>
        <w:rPr>
          <w:rFonts w:ascii="仿宋_GB2312" w:eastAsia="仿宋_GB2312" w:hAnsiTheme="minorEastAsia"/>
          <w:sz w:val="28"/>
          <w:szCs w:val="28"/>
        </w:rPr>
      </w:pPr>
      <w:r w:rsidRPr="00543D29">
        <w:rPr>
          <w:rFonts w:ascii="仿宋_GB2312" w:eastAsia="仿宋_GB2312" w:hAnsiTheme="minorEastAsia" w:hint="eastAsia"/>
          <w:sz w:val="28"/>
          <w:szCs w:val="28"/>
        </w:rPr>
        <w:t>第五款、有良好的道德素养，个人品质优秀，在见义勇为、乐于助人、拾金不昧等方面事迹突出，受到国家、省市、学校表彰者；</w:t>
      </w:r>
    </w:p>
    <w:p w:rsidR="00B62EB5" w:rsidRPr="00543D29" w:rsidRDefault="00B62EB5" w:rsidP="00543D29">
      <w:pPr>
        <w:spacing w:after="0"/>
        <w:jc w:val="both"/>
        <w:rPr>
          <w:rFonts w:ascii="仿宋_GB2312" w:eastAsia="仿宋_GB2312" w:hAnsiTheme="minorEastAsia"/>
          <w:sz w:val="28"/>
          <w:szCs w:val="28"/>
        </w:rPr>
      </w:pPr>
      <w:r w:rsidRPr="00543D29">
        <w:rPr>
          <w:rFonts w:ascii="仿宋_GB2312" w:eastAsia="仿宋_GB2312" w:hAnsiTheme="minorEastAsia" w:hint="eastAsia"/>
          <w:sz w:val="28"/>
          <w:szCs w:val="28"/>
        </w:rPr>
        <w:t>第六款、积极参加社会实践，工作积极，责任心强，成绩突出，上学年受到省级以上表彰者；</w:t>
      </w:r>
    </w:p>
    <w:p w:rsidR="00B62EB5" w:rsidRPr="00543D29" w:rsidRDefault="00B62EB5" w:rsidP="00543D29">
      <w:pPr>
        <w:spacing w:after="0"/>
        <w:jc w:val="both"/>
        <w:rPr>
          <w:rFonts w:ascii="仿宋_GB2312" w:eastAsia="仿宋_GB2312" w:hAnsiTheme="minorEastAsia"/>
          <w:sz w:val="28"/>
          <w:szCs w:val="28"/>
        </w:rPr>
      </w:pPr>
      <w:r w:rsidRPr="00543D29">
        <w:rPr>
          <w:rFonts w:ascii="仿宋_GB2312" w:eastAsia="仿宋_GB2312" w:hAnsiTheme="minorEastAsia" w:hint="eastAsia"/>
          <w:sz w:val="28"/>
          <w:szCs w:val="28"/>
        </w:rPr>
        <w:t>第七款、宣传工作成绩突出，上学年获得校级“对内、对外宣传先进个人”一、二、三等奖者；</w:t>
      </w:r>
    </w:p>
    <w:p w:rsidR="00B62EB5" w:rsidRPr="00543D29" w:rsidRDefault="00B62EB5" w:rsidP="00543D29">
      <w:pPr>
        <w:spacing w:after="0"/>
        <w:jc w:val="both"/>
        <w:rPr>
          <w:rFonts w:ascii="仿宋_GB2312" w:eastAsia="仿宋_GB2312" w:hAnsiTheme="minorEastAsia"/>
          <w:sz w:val="28"/>
          <w:szCs w:val="28"/>
        </w:rPr>
      </w:pPr>
      <w:r w:rsidRPr="00543D29">
        <w:rPr>
          <w:rFonts w:ascii="仿宋_GB2312" w:eastAsia="仿宋_GB2312" w:hAnsiTheme="minorEastAsia" w:hint="eastAsia"/>
          <w:sz w:val="28"/>
          <w:szCs w:val="28"/>
        </w:rPr>
        <w:t>第八款、文艺表演（包括音乐、舞蹈、演讲、曲艺等）、文艺创作（包括书法、绘画、篆刻、摄影等）获校级比赛一等奖（第一名），或省级以上比赛三等奖（第三名）以上者；</w:t>
      </w:r>
    </w:p>
    <w:p w:rsidR="00B62EB5" w:rsidRPr="00543D29" w:rsidRDefault="00B62EB5" w:rsidP="00543D29">
      <w:pPr>
        <w:spacing w:after="0"/>
        <w:jc w:val="both"/>
        <w:rPr>
          <w:rFonts w:ascii="仿宋_GB2312" w:eastAsia="仿宋_GB2312" w:hAnsiTheme="minorEastAsia"/>
          <w:sz w:val="28"/>
          <w:szCs w:val="28"/>
        </w:rPr>
      </w:pPr>
      <w:r w:rsidRPr="00543D29">
        <w:rPr>
          <w:rFonts w:ascii="仿宋_GB2312" w:eastAsia="仿宋_GB2312" w:hAnsiTheme="minorEastAsia" w:hint="eastAsia"/>
          <w:sz w:val="28"/>
          <w:szCs w:val="28"/>
        </w:rPr>
        <w:t>第九款、在校运动会上打破校级记录或在省级以上运动会上获得三等奖（第三名）以上者；</w:t>
      </w:r>
    </w:p>
    <w:p w:rsidR="00627572" w:rsidRDefault="00627572" w:rsidP="00B62EB5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627572" w:rsidRPr="007700EC" w:rsidRDefault="00627572" w:rsidP="00B62EB5">
      <w:pPr>
        <w:spacing w:line="220" w:lineRule="atLeast"/>
        <w:rPr>
          <w:rFonts w:ascii="方正小标宋简体" w:eastAsia="方正小标宋简体" w:hAnsiTheme="minorEastAsia"/>
          <w:sz w:val="28"/>
          <w:szCs w:val="28"/>
        </w:rPr>
      </w:pPr>
      <w:r w:rsidRPr="007700EC">
        <w:rPr>
          <w:rFonts w:ascii="方正小标宋简体" w:eastAsia="方正小标宋简体" w:hAnsiTheme="minorEastAsia" w:hint="eastAsia"/>
          <w:sz w:val="28"/>
          <w:szCs w:val="28"/>
        </w:rPr>
        <w:t>根据《信阳师范学院单项奖学金评选细则补充说明》（2010年9月）</w:t>
      </w:r>
    </w:p>
    <w:p w:rsidR="00543D29" w:rsidRPr="003E25ED" w:rsidRDefault="00543D29" w:rsidP="00543D29">
      <w:pPr>
        <w:jc w:val="center"/>
        <w:rPr>
          <w:rFonts w:ascii="黑体" w:eastAsia="黑体"/>
          <w:b/>
          <w:sz w:val="28"/>
          <w:szCs w:val="28"/>
        </w:rPr>
      </w:pPr>
      <w:r w:rsidRPr="003E25ED">
        <w:rPr>
          <w:rFonts w:ascii="黑体" w:eastAsia="黑体" w:hint="eastAsia"/>
          <w:b/>
          <w:sz w:val="28"/>
          <w:szCs w:val="28"/>
        </w:rPr>
        <w:t>学术论文类单项奖学金的认定</w:t>
      </w:r>
    </w:p>
    <w:p w:rsidR="00543D29" w:rsidRPr="00000B07" w:rsidRDefault="00543D29" w:rsidP="00543D2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00B07">
        <w:rPr>
          <w:rFonts w:ascii="仿宋_GB2312" w:eastAsia="仿宋_GB2312" w:hint="eastAsia"/>
          <w:sz w:val="28"/>
          <w:szCs w:val="28"/>
        </w:rPr>
        <w:t>以信阳师范学院学生身份在中文核心期刊独著发表论文的奖励500元，在非核心期刊独著发表论文的奖励300元。合著论文的，奖励前三名作者，在核心期刊合著发表论文的第一作者或第二作者奖励200元，第三作者奖励100元；在非核心期刊合著发表论文的，第一作者或第二作者或第三作者奖励100元。</w:t>
      </w:r>
    </w:p>
    <w:p w:rsidR="00543D29" w:rsidRPr="00B62EB5" w:rsidRDefault="00543D29" w:rsidP="00543D2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00B07">
        <w:rPr>
          <w:rFonts w:ascii="仿宋_GB2312" w:eastAsia="仿宋_GB2312" w:hint="eastAsia"/>
          <w:sz w:val="28"/>
          <w:szCs w:val="28"/>
        </w:rPr>
        <w:t>中文核心期刊的认定以</w:t>
      </w:r>
      <w:r w:rsidRPr="00000B07">
        <w:rPr>
          <w:rFonts w:ascii="仿宋_GB2312" w:eastAsia="仿宋_GB2312"/>
          <w:sz w:val="28"/>
          <w:szCs w:val="28"/>
        </w:rPr>
        <w:t>北京大学图书馆</w:t>
      </w:r>
      <w:r w:rsidRPr="00000B07">
        <w:rPr>
          <w:rFonts w:ascii="仿宋_GB2312" w:eastAsia="仿宋_GB2312" w:hint="eastAsia"/>
          <w:sz w:val="28"/>
          <w:szCs w:val="28"/>
        </w:rPr>
        <w:t>出版的</w:t>
      </w:r>
      <w:r w:rsidRPr="00000B07">
        <w:rPr>
          <w:rFonts w:ascii="仿宋_GB2312" w:eastAsia="仿宋_GB2312"/>
          <w:sz w:val="28"/>
          <w:szCs w:val="28"/>
        </w:rPr>
        <w:t>《中文核心期刊要目总览》（2008年版）</w:t>
      </w:r>
      <w:r w:rsidRPr="00000B07">
        <w:rPr>
          <w:rFonts w:ascii="仿宋_GB2312" w:eastAsia="仿宋_GB2312" w:hint="eastAsia"/>
          <w:sz w:val="28"/>
          <w:szCs w:val="28"/>
        </w:rPr>
        <w:t>为准，其他期刊的认定以</w:t>
      </w:r>
      <w:r w:rsidRPr="00000B07">
        <w:rPr>
          <w:rFonts w:ascii="仿宋_GB2312" w:eastAsia="仿宋_GB2312"/>
          <w:sz w:val="28"/>
          <w:szCs w:val="28"/>
        </w:rPr>
        <w:t>中国期刊全文数据库</w:t>
      </w:r>
      <w:r w:rsidRPr="00000B07">
        <w:rPr>
          <w:rFonts w:ascii="仿宋_GB2312" w:eastAsia="仿宋_GB2312" w:hint="eastAsia"/>
          <w:sz w:val="28"/>
          <w:szCs w:val="28"/>
        </w:rPr>
        <w:t>中能够检索到的期刊为准。</w:t>
      </w:r>
    </w:p>
    <w:sectPr w:rsidR="00543D29" w:rsidRPr="00B62EB5" w:rsidSect="00543D29">
      <w:pgSz w:w="11906" w:h="16838"/>
      <w:pgMar w:top="1474" w:right="1531" w:bottom="1474" w:left="1531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C2D" w:rsidRDefault="00A74C2D" w:rsidP="00A74C2D">
      <w:pPr>
        <w:spacing w:after="0"/>
      </w:pPr>
      <w:r>
        <w:separator/>
      </w:r>
    </w:p>
  </w:endnote>
  <w:endnote w:type="continuationSeparator" w:id="1">
    <w:p w:rsidR="00A74C2D" w:rsidRDefault="00A74C2D" w:rsidP="00A74C2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C2D" w:rsidRDefault="00A74C2D" w:rsidP="00A74C2D">
      <w:pPr>
        <w:spacing w:after="0"/>
      </w:pPr>
      <w:r>
        <w:separator/>
      </w:r>
    </w:p>
  </w:footnote>
  <w:footnote w:type="continuationSeparator" w:id="1">
    <w:p w:rsidR="00A74C2D" w:rsidRDefault="00A74C2D" w:rsidP="00A74C2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06DE"/>
    <w:multiLevelType w:val="hybridMultilevel"/>
    <w:tmpl w:val="0D20DC62"/>
    <w:lvl w:ilvl="0" w:tplc="E416DC9C">
      <w:start w:val="1"/>
      <w:numFmt w:val="japaneseCounting"/>
      <w:lvlText w:val="第%1款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076343"/>
    <w:multiLevelType w:val="hybridMultilevel"/>
    <w:tmpl w:val="88164D70"/>
    <w:lvl w:ilvl="0" w:tplc="965E42D6">
      <w:start w:val="1"/>
      <w:numFmt w:val="japaneseCounting"/>
      <w:lvlText w:val="第%1款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B21C6"/>
    <w:rsid w:val="00227AE2"/>
    <w:rsid w:val="002579A1"/>
    <w:rsid w:val="00323B43"/>
    <w:rsid w:val="003B3504"/>
    <w:rsid w:val="003D37D8"/>
    <w:rsid w:val="00426133"/>
    <w:rsid w:val="004358AB"/>
    <w:rsid w:val="005235C9"/>
    <w:rsid w:val="00543D29"/>
    <w:rsid w:val="00580EE6"/>
    <w:rsid w:val="005E017E"/>
    <w:rsid w:val="00627572"/>
    <w:rsid w:val="00713220"/>
    <w:rsid w:val="0071333C"/>
    <w:rsid w:val="00752AA8"/>
    <w:rsid w:val="007700EC"/>
    <w:rsid w:val="007C39B1"/>
    <w:rsid w:val="00841841"/>
    <w:rsid w:val="008B7726"/>
    <w:rsid w:val="009E5E70"/>
    <w:rsid w:val="00A74C2D"/>
    <w:rsid w:val="00AF1E66"/>
    <w:rsid w:val="00B62EB5"/>
    <w:rsid w:val="00BB6979"/>
    <w:rsid w:val="00D31D50"/>
    <w:rsid w:val="00DF3F0F"/>
    <w:rsid w:val="00E36685"/>
    <w:rsid w:val="00FF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EB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74C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4C2D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4C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4C2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冷向宇</cp:lastModifiedBy>
  <cp:revision>2</cp:revision>
  <dcterms:created xsi:type="dcterms:W3CDTF">2017-09-25T08:11:00Z</dcterms:created>
  <dcterms:modified xsi:type="dcterms:W3CDTF">2017-09-25T08:11:00Z</dcterms:modified>
</cp:coreProperties>
</file>